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8B" w:rsidRDefault="00D01D8B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F2397">
        <w:rPr>
          <w:rFonts w:ascii="Times New Roman" w:hAnsi="Times New Roman" w:cs="Times New Roman"/>
          <w:b/>
          <w:sz w:val="24"/>
          <w:szCs w:val="24"/>
        </w:rPr>
        <w:t xml:space="preserve">ИЗВЕЩЕНИЕ О ВНЕСЕНИИ ИЗМЕНЕНИЙ </w:t>
      </w:r>
      <w:r w:rsidRPr="003F2397">
        <w:rPr>
          <w:rFonts w:ascii="Times New Roman" w:hAnsi="Times New Roman" w:cs="Times New Roman"/>
          <w:b/>
          <w:sz w:val="24"/>
          <w:szCs w:val="24"/>
        </w:rPr>
        <w:br/>
        <w:t xml:space="preserve">В </w:t>
      </w:r>
      <w:r w:rsidR="00FC1B30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="00FC1B3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="00FC1B30">
        <w:rPr>
          <w:rFonts w:ascii="Times New Roman" w:hAnsi="Times New Roman" w:cs="Times New Roman"/>
          <w:b/>
          <w:sz w:val="24"/>
          <w:szCs w:val="24"/>
        </w:rPr>
        <w:t xml:space="preserve">КЦИОНА В ЭЛЕКТРОННОЙ ФОРМЕ И </w:t>
      </w:r>
      <w:r w:rsidR="00E070DC" w:rsidRPr="003F2397">
        <w:rPr>
          <w:rFonts w:ascii="Times New Roman" w:hAnsi="Times New Roman" w:cs="Times New Roman"/>
          <w:b/>
          <w:sz w:val="24"/>
          <w:szCs w:val="24"/>
        </w:rPr>
        <w:t>ДОКУМЕНТАЦИЮ</w:t>
      </w:r>
      <w:r w:rsidR="00E070DC">
        <w:rPr>
          <w:rFonts w:ascii="Times New Roman" w:hAnsi="Times New Roman" w:cs="Times New Roman"/>
          <w:b/>
          <w:sz w:val="24"/>
          <w:szCs w:val="24"/>
        </w:rPr>
        <w:t xml:space="preserve"> ОБ АУКЦИОНЕ</w:t>
      </w:r>
      <w:r w:rsidR="00FC1B30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</w:p>
    <w:p w:rsidR="007971DF" w:rsidRPr="003F2397" w:rsidRDefault="007971DF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30A51" w:rsidRPr="002F22AD" w:rsidRDefault="00C30A51" w:rsidP="00444D13">
      <w:pPr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0"/>
      </w:pPr>
      <w:r w:rsidRPr="002F22AD">
        <w:rPr>
          <w:b/>
          <w:bCs/>
        </w:rPr>
        <w:t>Идентификационный код закупки</w:t>
      </w:r>
      <w:r w:rsidRPr="002F22AD">
        <w:rPr>
          <w:b/>
          <w:bCs/>
          <w:lang w:val="en-US"/>
        </w:rPr>
        <w:t>:</w:t>
      </w:r>
      <w:r>
        <w:rPr>
          <w:b/>
          <w:bCs/>
        </w:rPr>
        <w:t xml:space="preserve"> </w:t>
      </w:r>
      <w:r w:rsidR="00FC1B30">
        <w:rPr>
          <w:b/>
          <w:bCs/>
        </w:rPr>
        <w:t>0187300005814000</w:t>
      </w:r>
      <w:r w:rsidR="00096DEE">
        <w:rPr>
          <w:b/>
          <w:bCs/>
        </w:rPr>
        <w:t>501</w:t>
      </w:r>
      <w:r w:rsidRPr="002F22AD">
        <w:rPr>
          <w:b/>
          <w:bCs/>
          <w:lang w:val="en-US"/>
        </w:rPr>
        <w:t>.</w:t>
      </w:r>
    </w:p>
    <w:p w:rsidR="00C30A51" w:rsidRPr="002F22AD" w:rsidRDefault="00C30A51" w:rsidP="00444D13">
      <w:pPr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</w:pPr>
      <w:r w:rsidRPr="002F22AD">
        <w:t xml:space="preserve">Наименование </w:t>
      </w:r>
      <w:r>
        <w:t>аукциона в электронной форме</w:t>
      </w:r>
      <w:r w:rsidRPr="00DC7294">
        <w:t xml:space="preserve">: </w:t>
      </w:r>
      <w:r w:rsidR="000F33F4">
        <w:rPr>
          <w:rFonts w:cs="Arial"/>
          <w:sz w:val="22"/>
          <w:szCs w:val="22"/>
        </w:rPr>
        <w:t xml:space="preserve">аукцион в электронной форме </w:t>
      </w:r>
      <w:r w:rsidR="00096DEE">
        <w:t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офисной техники</w:t>
      </w:r>
      <w:r w:rsidRPr="002F22AD">
        <w:t>.</w:t>
      </w:r>
    </w:p>
    <w:p w:rsidR="00C30A51" w:rsidRPr="002F22AD" w:rsidRDefault="00C30A51" w:rsidP="00444D13">
      <w:pPr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Аукцион в электронной форме</w:t>
      </w:r>
      <w:r w:rsidRPr="002F22AD">
        <w:t xml:space="preserve"> проводит: </w:t>
      </w:r>
      <w:r w:rsidR="00995AF7">
        <w:t>Упо</w:t>
      </w:r>
      <w:r w:rsidRPr="002F22AD">
        <w:t>лномоченный орган.</w:t>
      </w:r>
    </w:p>
    <w:p w:rsidR="00C30A51" w:rsidRPr="002F22AD" w:rsidRDefault="00D80991" w:rsidP="00D80991">
      <w:pPr>
        <w:tabs>
          <w:tab w:val="num" w:pos="1142"/>
        </w:tabs>
        <w:autoSpaceDE w:val="0"/>
        <w:autoSpaceDN w:val="0"/>
        <w:adjustRightInd w:val="0"/>
        <w:ind w:left="710"/>
      </w:pPr>
      <w:r>
        <w:t>3.1.</w:t>
      </w:r>
      <w:r w:rsidR="00C30A51" w:rsidRPr="002F22AD">
        <w:t>Заказчик</w:t>
      </w:r>
      <w:r w:rsidR="00C30A51">
        <w:t xml:space="preserve"> </w:t>
      </w:r>
      <w:r w:rsidR="00B96E13" w:rsidRPr="00DC7294">
        <w:t>Муниципальное бюджетное общеобразовательное учреждение «Средняя общеобразовательная школа № 3</w:t>
      </w:r>
      <w:r w:rsidR="00C30A51" w:rsidRPr="002F22AD">
        <w:t>.</w:t>
      </w:r>
    </w:p>
    <w:p w:rsidR="00C30A51" w:rsidRPr="002F22AD" w:rsidRDefault="00C30A51" w:rsidP="00C26DC7">
      <w:pPr>
        <w:pStyle w:val="ConsPlusNormal"/>
        <w:widowControl/>
        <w:ind w:left="1418" w:firstLine="22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="00DC7294" w:rsidRPr="00DC7294">
        <w:rPr>
          <w:rFonts w:ascii="Times New Roman" w:hAnsi="Times New Roman" w:cs="Times New Roman"/>
          <w:sz w:val="24"/>
          <w:szCs w:val="24"/>
        </w:rPr>
        <w:t xml:space="preserve">628260, ул. Мира, </w:t>
      </w:r>
      <w:smartTag w:uri="urn:schemas-microsoft-com:office:smarttags" w:element="metricconverter">
        <w:smartTagPr>
          <w:attr w:name="ProductID" w:val="6, г"/>
        </w:smartTagPr>
        <w:r w:rsidR="00DC7294" w:rsidRPr="00DC7294">
          <w:rPr>
            <w:rFonts w:ascii="Times New Roman" w:hAnsi="Times New Roman" w:cs="Times New Roman"/>
            <w:sz w:val="24"/>
            <w:szCs w:val="24"/>
          </w:rPr>
          <w:t>6, г</w:t>
        </w:r>
      </w:smartTag>
      <w:r w:rsidR="00DC7294" w:rsidRPr="00DC7294">
        <w:rPr>
          <w:rFonts w:ascii="Times New Roman" w:hAnsi="Times New Roman" w:cs="Times New Roman"/>
          <w:sz w:val="24"/>
          <w:szCs w:val="24"/>
        </w:rPr>
        <w:t>. Югорск, Ханты - Мансийский автономный округ - Югра, Тюменская область</w:t>
      </w:r>
      <w:r w:rsidRPr="002F22AD">
        <w:rPr>
          <w:rFonts w:ascii="Times New Roman" w:hAnsi="Times New Roman" w:cs="Times New Roman"/>
          <w:sz w:val="24"/>
          <w:szCs w:val="24"/>
        </w:rPr>
        <w:t>.</w:t>
      </w:r>
    </w:p>
    <w:p w:rsidR="00C30A51" w:rsidRPr="002F22AD" w:rsidRDefault="00C30A51" w:rsidP="00C26DC7">
      <w:pPr>
        <w:pStyle w:val="ConsPlusNormal"/>
        <w:widowControl/>
        <w:ind w:left="1418" w:firstLine="22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>Почтовый адр</w:t>
      </w:r>
      <w:r w:rsidR="00DC7294">
        <w:rPr>
          <w:rFonts w:ascii="Times New Roman" w:hAnsi="Times New Roman" w:cs="Times New Roman"/>
          <w:sz w:val="24"/>
          <w:szCs w:val="24"/>
        </w:rPr>
        <w:t xml:space="preserve">ес: </w:t>
      </w:r>
      <w:r w:rsidR="00DC7294" w:rsidRPr="00DC7294">
        <w:rPr>
          <w:rFonts w:ascii="Times New Roman" w:hAnsi="Times New Roman" w:cs="Times New Roman"/>
          <w:sz w:val="24"/>
          <w:szCs w:val="24"/>
        </w:rPr>
        <w:t xml:space="preserve">628260, ул. Мира, </w:t>
      </w:r>
      <w:smartTag w:uri="urn:schemas-microsoft-com:office:smarttags" w:element="metricconverter">
        <w:smartTagPr>
          <w:attr w:name="ProductID" w:val="6, г"/>
        </w:smartTagPr>
        <w:r w:rsidR="00DC7294" w:rsidRPr="00DC7294">
          <w:rPr>
            <w:rFonts w:ascii="Times New Roman" w:hAnsi="Times New Roman" w:cs="Times New Roman"/>
            <w:sz w:val="24"/>
            <w:szCs w:val="24"/>
          </w:rPr>
          <w:t>6, г</w:t>
        </w:r>
      </w:smartTag>
      <w:r w:rsidR="00DC7294" w:rsidRPr="00DC7294">
        <w:rPr>
          <w:rFonts w:ascii="Times New Roman" w:hAnsi="Times New Roman" w:cs="Times New Roman"/>
          <w:sz w:val="24"/>
          <w:szCs w:val="24"/>
        </w:rPr>
        <w:t>. Югорск, Ханты - Мансийский автономный округ - Югра, Тюменская область</w:t>
      </w:r>
      <w:r w:rsidRPr="002F22AD">
        <w:rPr>
          <w:rFonts w:ascii="Times New Roman" w:hAnsi="Times New Roman" w:cs="Times New Roman"/>
          <w:sz w:val="24"/>
          <w:szCs w:val="24"/>
        </w:rPr>
        <w:t>.</w:t>
      </w:r>
    </w:p>
    <w:p w:rsidR="00C30A51" w:rsidRPr="002F22AD" w:rsidRDefault="00C30A51" w:rsidP="00C26DC7">
      <w:pPr>
        <w:pStyle w:val="ConsPlusNormal"/>
        <w:widowControl/>
        <w:ind w:left="1418" w:firstLine="22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DC7294" w:rsidRPr="00DC7294">
        <w:rPr>
          <w:rFonts w:ascii="Times New Roman" w:hAnsi="Times New Roman" w:cs="Times New Roman"/>
          <w:sz w:val="24"/>
          <w:szCs w:val="24"/>
        </w:rPr>
        <w:t>buhgalteriya.soshv@mail.ru</w:t>
      </w:r>
      <w:r w:rsidRPr="002F22AD">
        <w:rPr>
          <w:rFonts w:ascii="Times New Roman" w:hAnsi="Times New Roman" w:cs="Times New Roman"/>
          <w:sz w:val="24"/>
          <w:szCs w:val="24"/>
        </w:rPr>
        <w:t>.</w:t>
      </w:r>
    </w:p>
    <w:p w:rsidR="00C30A51" w:rsidRPr="002F22AD" w:rsidRDefault="00DC7294" w:rsidP="00C26DC7">
      <w:pPr>
        <w:pStyle w:val="ConsPlusNormal"/>
        <w:widowControl/>
        <w:ind w:left="1418" w:firstLine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телефона: (34675) 2-40-73</w:t>
      </w:r>
      <w:r w:rsidR="00C30A51" w:rsidRPr="002F22AD">
        <w:rPr>
          <w:rFonts w:ascii="Times New Roman" w:hAnsi="Times New Roman" w:cs="Times New Roman"/>
          <w:sz w:val="24"/>
          <w:szCs w:val="24"/>
        </w:rPr>
        <w:t>.</w:t>
      </w:r>
    </w:p>
    <w:p w:rsidR="00C30A51" w:rsidRPr="00C30A51" w:rsidRDefault="00C30A51" w:rsidP="00C26DC7">
      <w:pPr>
        <w:pStyle w:val="ConsPlusNormal"/>
        <w:widowControl/>
        <w:ind w:left="1418" w:firstLine="22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>Ответственное должностное лицо</w:t>
      </w:r>
      <w:r w:rsidRPr="00C30A51">
        <w:rPr>
          <w:rFonts w:ascii="Times New Roman" w:hAnsi="Times New Roman" w:cs="Times New Roman"/>
          <w:sz w:val="24"/>
          <w:szCs w:val="24"/>
        </w:rPr>
        <w:t>:</w:t>
      </w:r>
      <w:r w:rsidR="00DC375B">
        <w:rPr>
          <w:rFonts w:ascii="Times New Roman" w:hAnsi="Times New Roman" w:cs="Times New Roman"/>
          <w:sz w:val="24"/>
          <w:szCs w:val="24"/>
        </w:rPr>
        <w:t xml:space="preserve"> </w:t>
      </w:r>
      <w:r w:rsidR="00DC7294" w:rsidRPr="00DC7294">
        <w:rPr>
          <w:rFonts w:ascii="Times New Roman" w:hAnsi="Times New Roman" w:cs="Times New Roman"/>
          <w:sz w:val="24"/>
          <w:szCs w:val="24"/>
        </w:rPr>
        <w:t>бухгалтер – Никифорова Евгения Ивановна</w:t>
      </w:r>
      <w:r w:rsidRPr="00C30A51">
        <w:rPr>
          <w:rFonts w:ascii="Times New Roman" w:hAnsi="Times New Roman" w:cs="Times New Roman"/>
          <w:sz w:val="24"/>
          <w:szCs w:val="24"/>
        </w:rPr>
        <w:t>.</w:t>
      </w:r>
    </w:p>
    <w:p w:rsidR="00C30A51" w:rsidRPr="002F22AD" w:rsidRDefault="00D80991" w:rsidP="00D80991">
      <w:pPr>
        <w:tabs>
          <w:tab w:val="num" w:pos="1142"/>
        </w:tabs>
        <w:autoSpaceDE w:val="0"/>
        <w:autoSpaceDN w:val="0"/>
        <w:adjustRightInd w:val="0"/>
        <w:ind w:left="540"/>
      </w:pPr>
      <w:r>
        <w:t xml:space="preserve">3.2. </w:t>
      </w:r>
      <w:r w:rsidR="00C30A51" w:rsidRPr="002F22AD">
        <w:t xml:space="preserve">Уполномоченный орган (учреждение): </w:t>
      </w:r>
      <w:r w:rsidR="00B96E13" w:rsidRPr="00DC7294">
        <w:t>Администрация города Югорска</w:t>
      </w:r>
      <w:r w:rsidR="00C30A51" w:rsidRPr="002F22AD">
        <w:t>.</w:t>
      </w:r>
    </w:p>
    <w:p w:rsidR="00C30A51" w:rsidRPr="002F22AD" w:rsidRDefault="00C30A51" w:rsidP="00C26DC7">
      <w:pPr>
        <w:pStyle w:val="ConsPlusNormal"/>
        <w:widowControl/>
        <w:ind w:left="1418" w:firstLine="22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>Место нахождения:</w:t>
      </w:r>
      <w:r w:rsidR="00B96E13" w:rsidRPr="00DC7294">
        <w:rPr>
          <w:rFonts w:ascii="Times New Roman" w:hAnsi="Times New Roman" w:cs="Times New Roman"/>
          <w:sz w:val="24"/>
          <w:szCs w:val="24"/>
        </w:rPr>
        <w:t xml:space="preserve"> 628260, Ханты - Мансийский автономный округ - Югра, Тюменская обл.,  г. Югорск, ул. 40 лет Победы, 11, каб. 310</w:t>
      </w:r>
    </w:p>
    <w:p w:rsidR="00C30A51" w:rsidRPr="002F22AD" w:rsidRDefault="00C30A51" w:rsidP="00C26DC7">
      <w:pPr>
        <w:pStyle w:val="ConsPlusNormal"/>
        <w:widowControl/>
        <w:ind w:left="1418" w:firstLine="22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B96E13" w:rsidRPr="00DC7294">
        <w:rPr>
          <w:rFonts w:ascii="Times New Roman" w:hAnsi="Times New Roman" w:cs="Times New Roman"/>
          <w:sz w:val="24"/>
          <w:szCs w:val="24"/>
        </w:rPr>
        <w:t>628260, Ханты - Мансийский автономный округ - Югра, Тюменская обл.,  г. Югорск, ул. 40 лет Победы, 11</w:t>
      </w:r>
      <w:r w:rsidRPr="002F22AD">
        <w:rPr>
          <w:rFonts w:ascii="Times New Roman" w:hAnsi="Times New Roman" w:cs="Times New Roman"/>
          <w:sz w:val="24"/>
          <w:szCs w:val="24"/>
        </w:rPr>
        <w:t>.</w:t>
      </w:r>
    </w:p>
    <w:p w:rsidR="00C30A51" w:rsidRPr="002F22AD" w:rsidRDefault="00C30A51" w:rsidP="00C26DC7">
      <w:pPr>
        <w:pStyle w:val="ConsPlusNormal"/>
        <w:widowControl/>
        <w:ind w:left="1418" w:firstLine="22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B96E13" w:rsidRPr="00DC7294">
        <w:rPr>
          <w:rFonts w:ascii="Times New Roman" w:hAnsi="Times New Roman" w:cs="Times New Roman"/>
          <w:sz w:val="24"/>
          <w:szCs w:val="24"/>
        </w:rPr>
        <w:t>omz@ugorsk.ru</w:t>
      </w:r>
      <w:r w:rsidRPr="002F22AD">
        <w:rPr>
          <w:rFonts w:ascii="Times New Roman" w:hAnsi="Times New Roman" w:cs="Times New Roman"/>
          <w:sz w:val="24"/>
          <w:szCs w:val="24"/>
        </w:rPr>
        <w:t>.</w:t>
      </w:r>
    </w:p>
    <w:p w:rsidR="00C30A51" w:rsidRPr="00BA75F1" w:rsidRDefault="00C30A51" w:rsidP="00C26DC7">
      <w:pPr>
        <w:pStyle w:val="ConsPlusNormal"/>
        <w:widowControl/>
        <w:ind w:left="1418" w:firstLine="22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B96E13" w:rsidRPr="00DC7294">
        <w:rPr>
          <w:rFonts w:ascii="Times New Roman" w:hAnsi="Times New Roman" w:cs="Times New Roman"/>
          <w:sz w:val="24"/>
          <w:szCs w:val="24"/>
        </w:rPr>
        <w:t>(34675) 50037 факс (34675) 50037</w:t>
      </w:r>
      <w:r w:rsidRPr="002F22AD">
        <w:rPr>
          <w:rFonts w:ascii="Times New Roman" w:hAnsi="Times New Roman" w:cs="Times New Roman"/>
          <w:sz w:val="24"/>
          <w:szCs w:val="24"/>
        </w:rPr>
        <w:t>.</w:t>
      </w:r>
    </w:p>
    <w:p w:rsidR="00C30A51" w:rsidRPr="00B96E13" w:rsidRDefault="00C30A51" w:rsidP="00C26DC7">
      <w:pPr>
        <w:pStyle w:val="ConsPlusNormal"/>
        <w:widowControl/>
        <w:ind w:left="1418" w:firstLine="22"/>
        <w:rPr>
          <w:rFonts w:ascii="Times New Roman" w:hAnsi="Times New Roman" w:cs="Times New Roman"/>
          <w:sz w:val="24"/>
          <w:szCs w:val="24"/>
        </w:rPr>
      </w:pPr>
      <w:r w:rsidRPr="002F22AD">
        <w:rPr>
          <w:rFonts w:ascii="Times New Roman" w:hAnsi="Times New Roman" w:cs="Times New Roman"/>
          <w:sz w:val="24"/>
          <w:szCs w:val="24"/>
        </w:rPr>
        <w:t>Ответственное должностное лицо</w:t>
      </w:r>
      <w:r w:rsidR="00B96E13" w:rsidRPr="00B96E13">
        <w:rPr>
          <w:rFonts w:ascii="Times New Roman" w:hAnsi="Times New Roman" w:cs="Times New Roman"/>
          <w:sz w:val="24"/>
          <w:szCs w:val="24"/>
        </w:rPr>
        <w:t>:</w:t>
      </w:r>
      <w:r w:rsidR="00B96E13" w:rsidRPr="00DC7294">
        <w:rPr>
          <w:rFonts w:ascii="Times New Roman" w:hAnsi="Times New Roman" w:cs="Times New Roman"/>
          <w:sz w:val="24"/>
          <w:szCs w:val="24"/>
        </w:rPr>
        <w:t xml:space="preserve"> начальник отдела муниципальных закупок Захарова Наталья Борисовна.</w:t>
      </w:r>
    </w:p>
    <w:p w:rsidR="000F33F4" w:rsidRDefault="000F33F4" w:rsidP="00642FC0">
      <w:pPr>
        <w:tabs>
          <w:tab w:val="num" w:pos="1142"/>
        </w:tabs>
        <w:autoSpaceDE w:val="0"/>
        <w:autoSpaceDN w:val="0"/>
        <w:adjustRightInd w:val="0"/>
        <w:ind w:left="540"/>
        <w:jc w:val="both"/>
      </w:pPr>
    </w:p>
    <w:p w:rsidR="00444D13" w:rsidRDefault="00190866" w:rsidP="00444D13">
      <w:pPr>
        <w:autoSpaceDE w:val="0"/>
        <w:autoSpaceDN w:val="0"/>
        <w:adjustRightInd w:val="0"/>
        <w:jc w:val="both"/>
      </w:pPr>
      <w:r>
        <w:t>4</w:t>
      </w:r>
      <w:r w:rsidR="00AA1DFD">
        <w:t xml:space="preserve">. </w:t>
      </w:r>
      <w:r w:rsidR="00444D13">
        <w:t xml:space="preserve">    </w:t>
      </w:r>
      <w:r w:rsidR="00444D13">
        <w:rPr>
          <w:b/>
          <w:bCs/>
        </w:rPr>
        <w:t>Изменения в извещение о проведении открытого аукциона в электронной форме № 0187300005814000511</w:t>
      </w:r>
      <w:r w:rsidR="00AA1DFD">
        <w:t>:</w:t>
      </w:r>
      <w:r w:rsidR="00444D13" w:rsidRPr="00444D13">
        <w:t xml:space="preserve"> </w:t>
      </w:r>
    </w:p>
    <w:p w:rsidR="00190866" w:rsidRDefault="00A0415A" w:rsidP="00190866">
      <w:pPr>
        <w:jc w:val="both"/>
      </w:pPr>
      <w:r>
        <w:rPr>
          <w:sz w:val="22"/>
          <w:szCs w:val="22"/>
        </w:rPr>
        <w:t>4</w:t>
      </w:r>
      <w:r w:rsidR="00190866" w:rsidRPr="00CA1622">
        <w:rPr>
          <w:sz w:val="22"/>
          <w:szCs w:val="22"/>
        </w:rPr>
        <w:t>.</w:t>
      </w:r>
      <w:r w:rsidR="00190866">
        <w:rPr>
          <w:sz w:val="22"/>
          <w:szCs w:val="22"/>
        </w:rPr>
        <w:t>1</w:t>
      </w:r>
      <w:r w:rsidR="00190866" w:rsidRPr="00CA1622">
        <w:rPr>
          <w:sz w:val="22"/>
          <w:szCs w:val="22"/>
        </w:rPr>
        <w:t xml:space="preserve">. </w:t>
      </w:r>
      <w:r w:rsidR="00190866">
        <w:rPr>
          <w:sz w:val="22"/>
          <w:szCs w:val="22"/>
        </w:rPr>
        <w:t>Ст</w:t>
      </w:r>
      <w:r w:rsidR="0089427F">
        <w:rPr>
          <w:sz w:val="22"/>
          <w:szCs w:val="22"/>
        </w:rPr>
        <w:t>р</w:t>
      </w:r>
      <w:r w:rsidR="00190866">
        <w:rPr>
          <w:sz w:val="22"/>
          <w:szCs w:val="22"/>
        </w:rPr>
        <w:t>оку 3</w:t>
      </w:r>
      <w:r w:rsidR="0089427F">
        <w:rPr>
          <w:sz w:val="22"/>
          <w:szCs w:val="22"/>
        </w:rPr>
        <w:t xml:space="preserve"> </w:t>
      </w:r>
      <w:r w:rsidR="00190866" w:rsidRPr="00CA1622">
        <w:rPr>
          <w:sz w:val="22"/>
          <w:szCs w:val="22"/>
        </w:rPr>
        <w:t>пункт</w:t>
      </w:r>
      <w:r w:rsidR="00190866">
        <w:rPr>
          <w:sz w:val="22"/>
          <w:szCs w:val="22"/>
        </w:rPr>
        <w:t>а</w:t>
      </w:r>
      <w:r w:rsidR="00190866" w:rsidRPr="00CA1622">
        <w:rPr>
          <w:sz w:val="22"/>
          <w:szCs w:val="22"/>
        </w:rPr>
        <w:t xml:space="preserve"> 3 </w:t>
      </w:r>
      <w:r w:rsidR="00190866">
        <w:rPr>
          <w:sz w:val="22"/>
          <w:szCs w:val="22"/>
        </w:rPr>
        <w:t>изложить в следующей редакции: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1"/>
        <w:gridCol w:w="1784"/>
        <w:gridCol w:w="4463"/>
        <w:gridCol w:w="743"/>
        <w:gridCol w:w="1345"/>
        <w:gridCol w:w="1256"/>
      </w:tblGrid>
      <w:tr w:rsidR="00190866" w:rsidRPr="00F947CF" w:rsidTr="00190866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6" w:rsidRDefault="00190866" w:rsidP="006262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36.63.25.112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6" w:rsidRDefault="00190866" w:rsidP="001908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Интерактивная доска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6" w:rsidRDefault="00190866" w:rsidP="001908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Доска прямой проекции, промышленно (серийно) выпускаемое изделие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</w:p>
          <w:p w:rsidR="00190866" w:rsidRDefault="00190866" w:rsidP="001908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Поверхность интерактивной доск</w:t>
            </w:r>
            <w:proofErr w:type="gramStart"/>
            <w:r>
              <w:rPr>
                <w:sz w:val="18"/>
                <w:szCs w:val="20"/>
              </w:rPr>
              <w:t>и-</w:t>
            </w:r>
            <w:proofErr w:type="gramEnd"/>
            <w:r>
              <w:rPr>
                <w:sz w:val="18"/>
                <w:szCs w:val="20"/>
              </w:rPr>
              <w:t xml:space="preserve"> матовая, твердая, прочная. </w:t>
            </w:r>
          </w:p>
          <w:p w:rsidR="00190866" w:rsidRDefault="00190866" w:rsidP="001908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Разрешение: не менее 4000х4000 на прикосновение;</w:t>
            </w:r>
          </w:p>
          <w:p w:rsidR="00190866" w:rsidRDefault="00190866" w:rsidP="001908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Способ ввода: Должна позволять работать на ней интерактивным маркером и пальцем.</w:t>
            </w:r>
            <w:r>
              <w:rPr>
                <w:sz w:val="18"/>
                <w:szCs w:val="20"/>
              </w:rPr>
              <w:tab/>
            </w:r>
            <w:proofErr w:type="gramStart"/>
            <w:r>
              <w:rPr>
                <w:sz w:val="18"/>
                <w:szCs w:val="20"/>
              </w:rPr>
              <w:t>Маркер, обеспечивающий взаимодействие с доской: должен быть без батарейным, не должен требовать зарядки или замены элементов питания.</w:t>
            </w:r>
            <w:proofErr w:type="gramEnd"/>
            <w:r>
              <w:rPr>
                <w:sz w:val="18"/>
                <w:szCs w:val="20"/>
              </w:rPr>
              <w:t xml:space="preserve">                                                                                       Ширина доски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не менее 1870мм</w:t>
            </w:r>
          </w:p>
          <w:p w:rsidR="00190866" w:rsidRDefault="00190866" w:rsidP="001908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Высота доски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не менее 1330мм</w:t>
            </w:r>
          </w:p>
          <w:p w:rsidR="00190866" w:rsidRDefault="00190866" w:rsidP="001908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Ширина активной поверхности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не менее 1620мм</w:t>
            </w:r>
          </w:p>
          <w:p w:rsidR="00190866" w:rsidRDefault="00190866" w:rsidP="001908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Высота активной поверхности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не менее 1175мм</w:t>
            </w:r>
          </w:p>
          <w:p w:rsidR="00190866" w:rsidRDefault="00190866" w:rsidP="00190866">
            <w:pPr>
              <w:rPr>
                <w:sz w:val="18"/>
                <w:szCs w:val="20"/>
              </w:rPr>
            </w:pPr>
          </w:p>
          <w:p w:rsidR="00190866" w:rsidRDefault="00190866" w:rsidP="001908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Принцип работы:  резистивная технология;</w:t>
            </w:r>
          </w:p>
          <w:p w:rsidR="00190866" w:rsidRDefault="00190866" w:rsidP="001908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Поддерживаемое разрешение (при работе с проекторами): не менее  640х480 не более 1600х1200;</w:t>
            </w:r>
          </w:p>
          <w:p w:rsidR="00190866" w:rsidRDefault="00190866" w:rsidP="001908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Обязательно наличие устройства, с помощью которого нажатием на одну кнопку можно запускать компьютер, доску и проектор                                           </w:t>
            </w:r>
          </w:p>
          <w:p w:rsidR="00190866" w:rsidRDefault="00190866" w:rsidP="001908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ab/>
              <w:t xml:space="preserve">Доска должна обеспечивать работу с операционными системами;  </w:t>
            </w:r>
          </w:p>
          <w:p w:rsidR="00190866" w:rsidRDefault="00190866" w:rsidP="001908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Источник питания: питание через USB-кабель 2.0 (поставляется в комплекте)</w:t>
            </w:r>
          </w:p>
          <w:p w:rsidR="00190866" w:rsidRDefault="00190866" w:rsidP="001908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Кабель VGA на VGA (Вилка - Вилка) высокого разрешения, длина не менее </w:t>
            </w:r>
            <w:smartTag w:uri="urn:schemas-microsoft-com:office:smarttags" w:element="metricconverter">
              <w:smartTagPr>
                <w:attr w:name="ProductID" w:val="15,2 м"/>
              </w:smartTagPr>
              <w:r>
                <w:rPr>
                  <w:sz w:val="18"/>
                  <w:szCs w:val="20"/>
                </w:rPr>
                <w:t>15,2 м</w:t>
              </w:r>
            </w:smartTag>
            <w:r>
              <w:rPr>
                <w:sz w:val="18"/>
                <w:szCs w:val="20"/>
              </w:rPr>
              <w:t>, дополнительное экранирование в комплекте;</w:t>
            </w:r>
          </w:p>
          <w:p w:rsidR="00190866" w:rsidRDefault="00190866" w:rsidP="001908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Интерфейс подключения доски к компьютеру USB</w:t>
            </w:r>
          </w:p>
          <w:p w:rsidR="00190866" w:rsidRDefault="00190866" w:rsidP="001908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 w:rsidRPr="00190866">
              <w:rPr>
                <w:sz w:val="18"/>
                <w:szCs w:val="20"/>
              </w:rPr>
              <w:t>Комплект поставки</w:t>
            </w:r>
            <w:r>
              <w:rPr>
                <w:sz w:val="18"/>
                <w:szCs w:val="20"/>
              </w:rPr>
              <w:t>: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</w:p>
          <w:p w:rsidR="00190866" w:rsidRDefault="00190866" w:rsidP="00190866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ab/>
              <w:t>Интерактивная доска;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 xml:space="preserve">                                      </w:t>
            </w:r>
            <w:proofErr w:type="spellStart"/>
            <w:r>
              <w:rPr>
                <w:sz w:val="18"/>
                <w:szCs w:val="20"/>
              </w:rPr>
              <w:t>Безбатарейные</w:t>
            </w:r>
            <w:proofErr w:type="spellEnd"/>
            <w:r>
              <w:rPr>
                <w:sz w:val="18"/>
                <w:szCs w:val="20"/>
              </w:rPr>
              <w:t xml:space="preserve"> маркеры для интерактивной доски - 4 </w:t>
            </w:r>
            <w:proofErr w:type="spellStart"/>
            <w:proofErr w:type="gramStart"/>
            <w:r>
              <w:rPr>
                <w:sz w:val="18"/>
                <w:szCs w:val="20"/>
              </w:rPr>
              <w:t>шт</w:t>
            </w:r>
            <w:proofErr w:type="spellEnd"/>
            <w:proofErr w:type="gramEnd"/>
            <w:r>
              <w:rPr>
                <w:sz w:val="18"/>
                <w:szCs w:val="20"/>
              </w:rPr>
              <w:t>; Лицензионное программное обеспечение для подготовки и проведения интерактивных уроков;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 xml:space="preserve">                                     CD диск с озвученной видео инструкцией по работе в ПО; Инструкция по работе в ПО - 1 брошюра в печатном виде на русском языке.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</w:p>
          <w:p w:rsidR="00190866" w:rsidRDefault="00190866" w:rsidP="00190866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USB кабель подключения к ПК длиной -  не менее 3 м;</w:t>
            </w:r>
            <w:r>
              <w:rPr>
                <w:sz w:val="18"/>
                <w:szCs w:val="20"/>
              </w:rPr>
              <w:tab/>
            </w:r>
          </w:p>
          <w:p w:rsidR="00190866" w:rsidRPr="00190866" w:rsidRDefault="00190866" w:rsidP="00190866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Блок питания (при необходимости использования) </w:t>
            </w:r>
            <w:r w:rsidRPr="00190866">
              <w:rPr>
                <w:sz w:val="18"/>
                <w:szCs w:val="20"/>
              </w:rPr>
              <w:t xml:space="preserve">Должна быть возможность создания надписей и комментариев поверх приложений, запускаемых на компьютере; добавление текстовых пометок к </w:t>
            </w:r>
            <w:proofErr w:type="spellStart"/>
            <w:r w:rsidRPr="00190866">
              <w:rPr>
                <w:sz w:val="18"/>
                <w:szCs w:val="20"/>
              </w:rPr>
              <w:t>Flash</w:t>
            </w:r>
            <w:proofErr w:type="spellEnd"/>
            <w:r w:rsidRPr="00190866">
              <w:rPr>
                <w:sz w:val="18"/>
                <w:szCs w:val="20"/>
              </w:rPr>
              <w:t xml:space="preserve"> </w:t>
            </w:r>
            <w:proofErr w:type="spellStart"/>
            <w:r w:rsidRPr="00190866">
              <w:rPr>
                <w:sz w:val="18"/>
                <w:szCs w:val="20"/>
              </w:rPr>
              <w:t>Video</w:t>
            </w:r>
            <w:proofErr w:type="spellEnd"/>
            <w:r w:rsidRPr="00190866">
              <w:rPr>
                <w:sz w:val="18"/>
                <w:szCs w:val="20"/>
              </w:rPr>
              <w:t xml:space="preserve"> (.</w:t>
            </w:r>
            <w:proofErr w:type="spellStart"/>
            <w:r w:rsidRPr="00190866">
              <w:rPr>
                <w:sz w:val="18"/>
                <w:szCs w:val="20"/>
              </w:rPr>
              <w:t>swf</w:t>
            </w:r>
            <w:proofErr w:type="spellEnd"/>
            <w:r w:rsidRPr="00190866">
              <w:rPr>
                <w:sz w:val="18"/>
                <w:szCs w:val="20"/>
              </w:rPr>
              <w:t>, .</w:t>
            </w:r>
            <w:proofErr w:type="spellStart"/>
            <w:r w:rsidRPr="00190866">
              <w:rPr>
                <w:sz w:val="18"/>
                <w:szCs w:val="20"/>
              </w:rPr>
              <w:t>flv</w:t>
            </w:r>
            <w:proofErr w:type="spellEnd"/>
            <w:r w:rsidRPr="00190866">
              <w:rPr>
                <w:sz w:val="18"/>
                <w:szCs w:val="20"/>
              </w:rPr>
              <w:t>); вставка на страницы урока файлов  анимированной графики с возможностью нанесения поверх них пометок электронными чернилами;</w:t>
            </w:r>
            <w:r w:rsidRPr="00190866">
              <w:rPr>
                <w:sz w:val="18"/>
                <w:szCs w:val="20"/>
              </w:rPr>
              <w:tab/>
            </w:r>
            <w:r w:rsidRPr="00190866">
              <w:rPr>
                <w:sz w:val="18"/>
                <w:szCs w:val="20"/>
              </w:rPr>
              <w:tab/>
              <w:t>наличие</w:t>
            </w:r>
          </w:p>
          <w:p w:rsidR="00190866" w:rsidRPr="00190866" w:rsidRDefault="00190866" w:rsidP="00190866">
            <w:pPr>
              <w:ind w:left="142"/>
              <w:jc w:val="both"/>
              <w:rPr>
                <w:sz w:val="18"/>
                <w:szCs w:val="20"/>
              </w:rPr>
            </w:pPr>
            <w:r w:rsidRPr="00190866">
              <w:rPr>
                <w:sz w:val="18"/>
                <w:szCs w:val="20"/>
              </w:rPr>
              <w:tab/>
              <w:t>Должна быть возможность делать пометки электронными чернилами поверх любого открытого компьютерного приложения с возможностью настройки произвольного пользовательского цвета и степени прозрачности  маркера, и возможность стирания пометок электронным ластиком настраиваемого размера;</w:t>
            </w:r>
            <w:r w:rsidRPr="00190866">
              <w:rPr>
                <w:sz w:val="18"/>
                <w:szCs w:val="20"/>
              </w:rPr>
              <w:tab/>
            </w:r>
            <w:r w:rsidRPr="00190866">
              <w:rPr>
                <w:sz w:val="18"/>
                <w:szCs w:val="20"/>
              </w:rPr>
              <w:tab/>
              <w:t>наличие</w:t>
            </w:r>
          </w:p>
          <w:p w:rsidR="00190866" w:rsidRPr="00190866" w:rsidRDefault="00190866" w:rsidP="00190866">
            <w:pPr>
              <w:ind w:left="142"/>
              <w:jc w:val="both"/>
              <w:rPr>
                <w:sz w:val="18"/>
                <w:szCs w:val="20"/>
              </w:rPr>
            </w:pPr>
            <w:r w:rsidRPr="00190866">
              <w:rPr>
                <w:sz w:val="18"/>
                <w:szCs w:val="20"/>
              </w:rPr>
              <w:tab/>
              <w:t xml:space="preserve">Должна быть встроенная </w:t>
            </w:r>
            <w:proofErr w:type="gramStart"/>
            <w:r w:rsidRPr="00190866">
              <w:rPr>
                <w:sz w:val="18"/>
                <w:szCs w:val="20"/>
              </w:rPr>
              <w:t>в</w:t>
            </w:r>
            <w:proofErr w:type="gramEnd"/>
            <w:r w:rsidRPr="00190866">
              <w:rPr>
                <w:sz w:val="18"/>
                <w:szCs w:val="20"/>
              </w:rPr>
              <w:t xml:space="preserve"> </w:t>
            </w:r>
            <w:proofErr w:type="gramStart"/>
            <w:r w:rsidRPr="00190866">
              <w:rPr>
                <w:sz w:val="18"/>
                <w:szCs w:val="20"/>
              </w:rPr>
              <w:t>ПО</w:t>
            </w:r>
            <w:proofErr w:type="gramEnd"/>
            <w:r w:rsidRPr="00190866">
              <w:rPr>
                <w:sz w:val="18"/>
                <w:szCs w:val="20"/>
              </w:rPr>
              <w:t xml:space="preserve"> функция распознавания фигур и рукописного текста русского, английского языков. При использовании функции распознавания рукописного текста, ПО должно предлагать возможность выбора нескольких вариантов для замены распознанного слова;</w:t>
            </w:r>
            <w:r w:rsidRPr="00190866">
              <w:rPr>
                <w:sz w:val="18"/>
                <w:szCs w:val="20"/>
              </w:rPr>
              <w:tab/>
            </w:r>
            <w:r w:rsidRPr="00190866">
              <w:rPr>
                <w:sz w:val="18"/>
                <w:szCs w:val="20"/>
              </w:rPr>
              <w:tab/>
              <w:t>наличие</w:t>
            </w:r>
          </w:p>
          <w:p w:rsidR="00190866" w:rsidRPr="00190866" w:rsidRDefault="00190866" w:rsidP="00190866">
            <w:pPr>
              <w:ind w:left="142"/>
              <w:jc w:val="both"/>
              <w:rPr>
                <w:sz w:val="18"/>
                <w:szCs w:val="20"/>
              </w:rPr>
            </w:pPr>
            <w:r w:rsidRPr="00190866">
              <w:rPr>
                <w:sz w:val="18"/>
                <w:szCs w:val="20"/>
              </w:rPr>
              <w:tab/>
              <w:t xml:space="preserve">ПО должно предусматривать возможность запуска любых установленных на ПК сторонних приложений из интерфейса ПО; </w:t>
            </w:r>
            <w:r w:rsidRPr="00190866">
              <w:rPr>
                <w:sz w:val="18"/>
                <w:szCs w:val="20"/>
              </w:rPr>
              <w:tab/>
            </w:r>
            <w:r w:rsidRPr="00190866">
              <w:rPr>
                <w:sz w:val="18"/>
                <w:szCs w:val="20"/>
              </w:rPr>
              <w:tab/>
              <w:t>наличие</w:t>
            </w:r>
          </w:p>
          <w:p w:rsidR="00190866" w:rsidRDefault="00190866" w:rsidP="00190866">
            <w:pPr>
              <w:jc w:val="both"/>
              <w:rPr>
                <w:sz w:val="18"/>
                <w:szCs w:val="20"/>
              </w:rPr>
            </w:pPr>
            <w:r w:rsidRPr="00190866">
              <w:rPr>
                <w:sz w:val="18"/>
                <w:szCs w:val="20"/>
              </w:rPr>
              <w:tab/>
              <w:t>ПО должно содержать инструмент рисования стандартных геометрических фигур (должно быть не менее 40 фигур и линий). Инструмент должен позволять редактировать точки фигуры для точного изменения размеров и форм, возможность смены цвета заливки и границы фигуры, возможность менять толщину границы линии, возможность дублирования объектов, настройки прозрачности объекта, возможность перемещения объекта на другой слой;</w:t>
            </w:r>
            <w:r w:rsidRPr="00190866">
              <w:rPr>
                <w:sz w:val="18"/>
                <w:szCs w:val="20"/>
              </w:rPr>
              <w:tab/>
            </w:r>
            <w:r w:rsidRPr="00190866">
              <w:rPr>
                <w:sz w:val="18"/>
                <w:szCs w:val="20"/>
              </w:rPr>
              <w:tab/>
              <w:t>наличие</w:t>
            </w:r>
            <w:r>
              <w:rPr>
                <w:sz w:val="18"/>
                <w:szCs w:val="20"/>
              </w:rPr>
              <w:t xml:space="preserve">                                                  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6" w:rsidRDefault="00190866" w:rsidP="00626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6" w:rsidRDefault="00190866" w:rsidP="00626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6" w:rsidRPr="00F947CF" w:rsidRDefault="00190866" w:rsidP="00626249">
            <w:pPr>
              <w:jc w:val="both"/>
              <w:rPr>
                <w:sz w:val="18"/>
                <w:szCs w:val="20"/>
              </w:rPr>
            </w:pPr>
            <w:r w:rsidRPr="00F947CF">
              <w:rPr>
                <w:sz w:val="18"/>
                <w:szCs w:val="20"/>
              </w:rPr>
              <w:t>199800</w:t>
            </w:r>
          </w:p>
        </w:tc>
      </w:tr>
    </w:tbl>
    <w:p w:rsidR="00190866" w:rsidRDefault="00190866" w:rsidP="00190866">
      <w:pPr>
        <w:jc w:val="both"/>
      </w:pPr>
    </w:p>
    <w:p w:rsidR="00444D13" w:rsidRDefault="00A0415A" w:rsidP="00444D13">
      <w:pPr>
        <w:autoSpaceDE w:val="0"/>
        <w:autoSpaceDN w:val="0"/>
        <w:adjustRightInd w:val="0"/>
        <w:jc w:val="both"/>
      </w:pPr>
      <w:r>
        <w:t>4</w:t>
      </w:r>
      <w:r w:rsidR="00444D13">
        <w:t>.</w:t>
      </w:r>
      <w:r w:rsidR="00190866">
        <w:t>2</w:t>
      </w:r>
      <w:r w:rsidR="00444D13">
        <w:t>. Пункт13 слова «</w:t>
      </w:r>
      <w:r w:rsidR="00444D13">
        <w:rPr>
          <w:sz w:val="22"/>
          <w:szCs w:val="22"/>
        </w:rPr>
        <w:t>2</w:t>
      </w:r>
      <w:r w:rsidR="00190866">
        <w:rPr>
          <w:sz w:val="22"/>
          <w:szCs w:val="22"/>
        </w:rPr>
        <w:t>6</w:t>
      </w:r>
      <w:r w:rsidR="00444D13">
        <w:rPr>
          <w:sz w:val="22"/>
          <w:szCs w:val="22"/>
        </w:rPr>
        <w:t>» сентября 2014 года»</w:t>
      </w:r>
      <w:r w:rsidR="00444D13">
        <w:t xml:space="preserve"> заменить словами «</w:t>
      </w:r>
      <w:r w:rsidR="00444D13">
        <w:rPr>
          <w:sz w:val="22"/>
          <w:szCs w:val="22"/>
        </w:rPr>
        <w:t>03» октября 2014 года</w:t>
      </w:r>
      <w:r w:rsidR="00444D13">
        <w:t>».</w:t>
      </w:r>
    </w:p>
    <w:p w:rsidR="00444D13" w:rsidRDefault="00A0415A" w:rsidP="00444D1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>4</w:t>
      </w:r>
      <w:r w:rsidR="00444D13">
        <w:t>.</w:t>
      </w:r>
      <w:r w:rsidR="00190866">
        <w:t>3</w:t>
      </w:r>
      <w:r w:rsidR="00444D13">
        <w:t>. Пункт 15 слова «</w:t>
      </w:r>
      <w:r w:rsidR="00444D13">
        <w:rPr>
          <w:sz w:val="22"/>
          <w:szCs w:val="22"/>
        </w:rPr>
        <w:t>«30» сентября 2014 года» заменить словами ««07» октября 2014 года».</w:t>
      </w:r>
    </w:p>
    <w:p w:rsidR="00444D13" w:rsidRDefault="00A0415A" w:rsidP="00444D1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44D13">
        <w:rPr>
          <w:sz w:val="22"/>
          <w:szCs w:val="22"/>
        </w:rPr>
        <w:t>.</w:t>
      </w:r>
      <w:r w:rsidR="00190866">
        <w:rPr>
          <w:sz w:val="22"/>
          <w:szCs w:val="22"/>
        </w:rPr>
        <w:t>4</w:t>
      </w:r>
      <w:r w:rsidR="00444D13">
        <w:rPr>
          <w:sz w:val="22"/>
          <w:szCs w:val="22"/>
        </w:rPr>
        <w:t>. Пункт 16 слова «03» октября 2014 года» заменить словами ««10» октября 2014 года».</w:t>
      </w:r>
    </w:p>
    <w:p w:rsidR="00842F5C" w:rsidRDefault="00190866" w:rsidP="00444D13">
      <w:pPr>
        <w:jc w:val="both"/>
        <w:rPr>
          <w:b/>
          <w:bCs/>
        </w:rPr>
      </w:pPr>
      <w:r>
        <w:rPr>
          <w:b/>
          <w:bCs/>
        </w:rPr>
        <w:t>5</w:t>
      </w:r>
      <w:r w:rsidR="00444D13">
        <w:rPr>
          <w:b/>
          <w:bCs/>
        </w:rPr>
        <w:t xml:space="preserve">. Изменения в часть </w:t>
      </w:r>
      <w:bookmarkStart w:id="0" w:name="_Ref248571702"/>
      <w:r w:rsidR="00444D13">
        <w:rPr>
          <w:b/>
          <w:bCs/>
        </w:rPr>
        <w:t>I «Сведения о проводимом открытом аукционе в электронной форме</w:t>
      </w:r>
      <w:bookmarkEnd w:id="0"/>
      <w:r w:rsidR="00444D13">
        <w:rPr>
          <w:b/>
          <w:bCs/>
        </w:rPr>
        <w:t xml:space="preserve">»  </w:t>
      </w:r>
    </w:p>
    <w:p w:rsidR="00444D13" w:rsidRDefault="00444D13" w:rsidP="00444D13">
      <w:pPr>
        <w:jc w:val="both"/>
        <w:rPr>
          <w:b/>
          <w:bCs/>
        </w:rPr>
      </w:pPr>
      <w:r>
        <w:rPr>
          <w:b/>
          <w:bCs/>
        </w:rPr>
        <w:t>документации об открытом аукционе в электронной форме:</w:t>
      </w:r>
    </w:p>
    <w:p w:rsidR="00444D13" w:rsidRDefault="00A0415A" w:rsidP="00444D13">
      <w:pPr>
        <w:jc w:val="both"/>
        <w:rPr>
          <w:bCs/>
        </w:rPr>
      </w:pPr>
      <w:r>
        <w:rPr>
          <w:bCs/>
        </w:rPr>
        <w:t>5</w:t>
      </w:r>
      <w:r w:rsidR="00444D13">
        <w:rPr>
          <w:bCs/>
        </w:rPr>
        <w:t>.1. Пункт 19 слова «</w:t>
      </w:r>
      <w:r w:rsidR="00444D13">
        <w:rPr>
          <w:sz w:val="22"/>
          <w:szCs w:val="22"/>
        </w:rPr>
        <w:t xml:space="preserve">дата </w:t>
      </w:r>
      <w:proofErr w:type="gramStart"/>
      <w:r w:rsidR="00444D13">
        <w:rPr>
          <w:sz w:val="22"/>
          <w:szCs w:val="22"/>
        </w:rPr>
        <w:t>окончания предоставления разъяснений положений документации</w:t>
      </w:r>
      <w:proofErr w:type="gramEnd"/>
      <w:r w:rsidR="00444D13">
        <w:rPr>
          <w:sz w:val="22"/>
          <w:szCs w:val="22"/>
        </w:rPr>
        <w:t xml:space="preserve"> об аукционе «</w:t>
      </w:r>
      <w:r w:rsidR="00190866">
        <w:rPr>
          <w:sz w:val="22"/>
          <w:szCs w:val="22"/>
        </w:rPr>
        <w:t>28</w:t>
      </w:r>
      <w:r w:rsidR="00444D13">
        <w:rPr>
          <w:sz w:val="22"/>
          <w:szCs w:val="22"/>
        </w:rPr>
        <w:t>» сентября 2014 года</w:t>
      </w:r>
      <w:r w:rsidR="00444D13">
        <w:rPr>
          <w:bCs/>
        </w:rPr>
        <w:t>» заменить словами «</w:t>
      </w:r>
      <w:r w:rsidR="00444D13">
        <w:rPr>
          <w:sz w:val="22"/>
          <w:szCs w:val="22"/>
        </w:rPr>
        <w:t>дата окончания предоставления разъяснений положений документации об аукционе «01» октября 2014 года</w:t>
      </w:r>
      <w:r w:rsidR="00444D13">
        <w:rPr>
          <w:bCs/>
        </w:rPr>
        <w:t>».</w:t>
      </w:r>
    </w:p>
    <w:p w:rsidR="00444D13" w:rsidRDefault="00A0415A" w:rsidP="00444D13">
      <w:pPr>
        <w:jc w:val="both"/>
        <w:rPr>
          <w:sz w:val="22"/>
          <w:szCs w:val="22"/>
        </w:rPr>
      </w:pPr>
      <w:r>
        <w:rPr>
          <w:bCs/>
        </w:rPr>
        <w:t>5</w:t>
      </w:r>
      <w:r w:rsidR="00444D13">
        <w:rPr>
          <w:bCs/>
        </w:rPr>
        <w:t>.2. Пункт 20 слова «</w:t>
      </w:r>
      <w:r w:rsidR="00444D13">
        <w:rPr>
          <w:sz w:val="22"/>
          <w:szCs w:val="22"/>
        </w:rPr>
        <w:t>«2</w:t>
      </w:r>
      <w:r w:rsidR="0029785F">
        <w:rPr>
          <w:sz w:val="22"/>
          <w:szCs w:val="22"/>
        </w:rPr>
        <w:t>6</w:t>
      </w:r>
      <w:r w:rsidR="00444D13">
        <w:rPr>
          <w:sz w:val="22"/>
          <w:szCs w:val="22"/>
        </w:rPr>
        <w:t>» сентября 2014 года» заменить словами ««03» октября 2014 года».</w:t>
      </w:r>
    </w:p>
    <w:p w:rsidR="00444D13" w:rsidRDefault="00A0415A" w:rsidP="00444D13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44D13">
        <w:rPr>
          <w:sz w:val="22"/>
          <w:szCs w:val="22"/>
        </w:rPr>
        <w:t>.3. Пункт 21 слова ««30» сентября 2014 года» заменить словами «07» октября 2014 года».</w:t>
      </w:r>
    </w:p>
    <w:p w:rsidR="00444D13" w:rsidRDefault="00A0415A" w:rsidP="00444D13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44D13">
        <w:rPr>
          <w:sz w:val="22"/>
          <w:szCs w:val="22"/>
        </w:rPr>
        <w:t>.4. Пункт 22 слова ««03» октября 2014 года» заменить словами ««10» октября 2014 года».</w:t>
      </w:r>
    </w:p>
    <w:p w:rsidR="00CA1622" w:rsidRDefault="00CA1622" w:rsidP="00444D13">
      <w:pPr>
        <w:jc w:val="both"/>
        <w:rPr>
          <w:sz w:val="22"/>
          <w:szCs w:val="22"/>
        </w:rPr>
      </w:pPr>
    </w:p>
    <w:p w:rsidR="00CA1622" w:rsidRDefault="00190866" w:rsidP="00444D13">
      <w:pPr>
        <w:jc w:val="both"/>
        <w:rPr>
          <w:b/>
          <w:bCs/>
        </w:rPr>
      </w:pPr>
      <w:proofErr w:type="gramStart"/>
      <w:r>
        <w:rPr>
          <w:b/>
          <w:bCs/>
        </w:rPr>
        <w:t>6</w:t>
      </w:r>
      <w:r w:rsidR="00CA1622">
        <w:rPr>
          <w:b/>
          <w:bCs/>
        </w:rPr>
        <w:t>.</w:t>
      </w:r>
      <w:r>
        <w:rPr>
          <w:b/>
          <w:bCs/>
        </w:rPr>
        <w:t>Изменение в</w:t>
      </w:r>
      <w:r w:rsidR="00645B50">
        <w:rPr>
          <w:b/>
          <w:bCs/>
        </w:rPr>
        <w:t xml:space="preserve"> </w:t>
      </w:r>
      <w:r>
        <w:rPr>
          <w:b/>
          <w:bCs/>
        </w:rPr>
        <w:t>Часть II «Техническая задания</w:t>
      </w:r>
      <w:r w:rsidR="00CA1622">
        <w:rPr>
          <w:b/>
          <w:bCs/>
        </w:rPr>
        <w:t xml:space="preserve">» </w:t>
      </w:r>
      <w:proofErr w:type="gramEnd"/>
    </w:p>
    <w:p w:rsidR="00645B50" w:rsidRDefault="00A0415A" w:rsidP="00A0415A">
      <w:pPr>
        <w:jc w:val="both"/>
        <w:rPr>
          <w:bCs/>
        </w:rPr>
      </w:pPr>
      <w:r>
        <w:rPr>
          <w:bCs/>
        </w:rPr>
        <w:t>6</w:t>
      </w:r>
      <w:r w:rsidR="00CA1622" w:rsidRPr="00645B50">
        <w:rPr>
          <w:bCs/>
        </w:rPr>
        <w:t xml:space="preserve">.1. </w:t>
      </w:r>
      <w:r>
        <w:rPr>
          <w:bCs/>
        </w:rPr>
        <w:t>П</w:t>
      </w:r>
      <w:r w:rsidR="00645B50" w:rsidRPr="00645B50">
        <w:rPr>
          <w:bCs/>
        </w:rPr>
        <w:t>одпункт 3 пункт</w:t>
      </w:r>
      <w:r>
        <w:rPr>
          <w:bCs/>
        </w:rPr>
        <w:t>а</w:t>
      </w:r>
      <w:r w:rsidR="00645B50" w:rsidRPr="00645B50">
        <w:rPr>
          <w:bCs/>
        </w:rPr>
        <w:t xml:space="preserve"> 6</w:t>
      </w:r>
      <w:r>
        <w:rPr>
          <w:bCs/>
        </w:rPr>
        <w:t xml:space="preserve"> изложить в следующей редакции:</w:t>
      </w:r>
    </w:p>
    <w:tbl>
      <w:tblPr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2"/>
        <w:gridCol w:w="1785"/>
        <w:gridCol w:w="4464"/>
        <w:gridCol w:w="743"/>
        <w:gridCol w:w="1345"/>
        <w:gridCol w:w="1256"/>
      </w:tblGrid>
      <w:tr w:rsidR="00A0415A" w:rsidTr="00A0415A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5A" w:rsidRDefault="00A0415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36.63.25.112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Интерактивная доска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Доска прямой проекции, промышленно (серийно) выпускаемое изделие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Поверхность интерактивной доск</w:t>
            </w:r>
            <w:proofErr w:type="gramStart"/>
            <w:r>
              <w:rPr>
                <w:sz w:val="18"/>
                <w:szCs w:val="20"/>
              </w:rPr>
              <w:t>и-</w:t>
            </w:r>
            <w:proofErr w:type="gramEnd"/>
            <w:r>
              <w:rPr>
                <w:sz w:val="18"/>
                <w:szCs w:val="20"/>
              </w:rPr>
              <w:t xml:space="preserve"> матовая, твердая, прочная. 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Разрешение: не менее 4000х4000 на прикосновение;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Способ ввода: Должна позволять работать на ней интерактивным маркером и пальцем.</w:t>
            </w:r>
            <w:r>
              <w:rPr>
                <w:sz w:val="18"/>
                <w:szCs w:val="20"/>
              </w:rPr>
              <w:tab/>
            </w:r>
            <w:proofErr w:type="gramStart"/>
            <w:r>
              <w:rPr>
                <w:sz w:val="18"/>
                <w:szCs w:val="20"/>
              </w:rPr>
              <w:t>Маркер, обеспечивающий взаимодействие с доской: должен быть без батарейным, не должен требовать зарядки или замены элементов питания.</w:t>
            </w:r>
            <w:proofErr w:type="gramEnd"/>
            <w:r>
              <w:rPr>
                <w:sz w:val="18"/>
                <w:szCs w:val="20"/>
              </w:rPr>
              <w:t xml:space="preserve">                                                                                       Ширина доски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не менее 1870мм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Высота доски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не менее 1330мм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Ширина активной поверхности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не менее 1620мм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Высота активной поверхности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не менее 1175мм</w:t>
            </w:r>
          </w:p>
          <w:p w:rsidR="00A0415A" w:rsidRDefault="00A0415A">
            <w:pPr>
              <w:rPr>
                <w:sz w:val="18"/>
                <w:szCs w:val="20"/>
              </w:rPr>
            </w:pP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Принцип работы:  резистивная технология;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Поддерживаемое разрешение (при работе с проекторами): не менее  640х480 не более 1600х1200;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Обязательно наличие устройства, с помощью которого нажатием на одну кнопку можно запускать компьютер, доску и проектор                                           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ab/>
              <w:t xml:space="preserve">Доска должна обеспечивать работу с операционными системами;  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Источник питания: питание через USB-кабель 2.0 (поставляется в комплекте)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Кабель VGA на VGA (Вилка - Вилка) высокого разрешения, длина не менее </w:t>
            </w:r>
            <w:smartTag w:uri="urn:schemas-microsoft-com:office:smarttags" w:element="metricconverter">
              <w:smartTagPr>
                <w:attr w:name="ProductID" w:val="15,2 м"/>
              </w:smartTagPr>
              <w:r>
                <w:rPr>
                  <w:sz w:val="18"/>
                  <w:szCs w:val="20"/>
                </w:rPr>
                <w:t>15,2 м</w:t>
              </w:r>
            </w:smartTag>
            <w:r>
              <w:rPr>
                <w:sz w:val="18"/>
                <w:szCs w:val="20"/>
              </w:rPr>
              <w:t>, дополнительное экранирование в комплекте;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Интерфейс подключения доски к компьютеру USB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Комплект поставки: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</w:p>
          <w:p w:rsidR="00A0415A" w:rsidRDefault="00A0415A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ab/>
              <w:t>Интерактивная доска;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 xml:space="preserve">                                      </w:t>
            </w:r>
            <w:proofErr w:type="spellStart"/>
            <w:r>
              <w:rPr>
                <w:sz w:val="18"/>
                <w:szCs w:val="20"/>
              </w:rPr>
              <w:t>Безбатарейные</w:t>
            </w:r>
            <w:proofErr w:type="spellEnd"/>
            <w:r>
              <w:rPr>
                <w:sz w:val="18"/>
                <w:szCs w:val="20"/>
              </w:rPr>
              <w:t xml:space="preserve"> маркеры для интерактивной доски - 4 </w:t>
            </w:r>
            <w:proofErr w:type="spellStart"/>
            <w:proofErr w:type="gramStart"/>
            <w:r>
              <w:rPr>
                <w:sz w:val="18"/>
                <w:szCs w:val="20"/>
              </w:rPr>
              <w:t>шт</w:t>
            </w:r>
            <w:proofErr w:type="spellEnd"/>
            <w:proofErr w:type="gramEnd"/>
            <w:r>
              <w:rPr>
                <w:sz w:val="18"/>
                <w:szCs w:val="20"/>
              </w:rPr>
              <w:t>; Лицензионное программное обеспечение для подготовки и проведения интерактивных уроков;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 xml:space="preserve">                                     CD диск с озвученной видео инструкцией по работе в ПО; Инструкция по работе в ПО - 1 брошюра в печатном виде на русском языке.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</w:p>
          <w:p w:rsidR="00A0415A" w:rsidRDefault="00A0415A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USB кабель подключения к ПК длиной -  не менее 3 м;</w:t>
            </w:r>
            <w:r>
              <w:rPr>
                <w:sz w:val="18"/>
                <w:szCs w:val="20"/>
              </w:rPr>
              <w:tab/>
            </w:r>
          </w:p>
          <w:p w:rsidR="00A0415A" w:rsidRDefault="00A0415A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Блок питания (при необходимости использования) Должна быть возможность создания надписей и комментариев поверх приложений, запускаемых на компьютере; добавление текстовых пометок к </w:t>
            </w:r>
            <w:proofErr w:type="spellStart"/>
            <w:r>
              <w:rPr>
                <w:sz w:val="18"/>
                <w:szCs w:val="20"/>
              </w:rPr>
              <w:t>Flash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Video</w:t>
            </w:r>
            <w:proofErr w:type="spellEnd"/>
            <w:r>
              <w:rPr>
                <w:sz w:val="18"/>
                <w:szCs w:val="20"/>
              </w:rPr>
              <w:t xml:space="preserve"> (.</w:t>
            </w:r>
            <w:proofErr w:type="spellStart"/>
            <w:r>
              <w:rPr>
                <w:sz w:val="18"/>
                <w:szCs w:val="20"/>
              </w:rPr>
              <w:t>swf</w:t>
            </w:r>
            <w:proofErr w:type="spellEnd"/>
            <w:r>
              <w:rPr>
                <w:sz w:val="18"/>
                <w:szCs w:val="20"/>
              </w:rPr>
              <w:t>, .</w:t>
            </w:r>
            <w:proofErr w:type="spellStart"/>
            <w:r>
              <w:rPr>
                <w:sz w:val="18"/>
                <w:szCs w:val="20"/>
              </w:rPr>
              <w:t>flv</w:t>
            </w:r>
            <w:proofErr w:type="spellEnd"/>
            <w:r>
              <w:rPr>
                <w:sz w:val="18"/>
                <w:szCs w:val="20"/>
              </w:rPr>
              <w:t>); вставка на страницы урока файлов  анимированной графики с возможностью нанесения поверх них пометок электронными чернилами;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наличие</w:t>
            </w:r>
          </w:p>
          <w:p w:rsidR="00A0415A" w:rsidRDefault="00A0415A">
            <w:pPr>
              <w:ind w:left="142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ab/>
              <w:t>Должна быть возможность делать пометки электронными чернилами поверх любого открытого компьютерного приложения с возможностью настройки произвольного пользовательского цвета и степени прозрачности  маркера, и возможность стирания пометок электронным ластиком настраиваемого размера;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наличие</w:t>
            </w:r>
          </w:p>
          <w:p w:rsidR="00A0415A" w:rsidRDefault="00A0415A">
            <w:pPr>
              <w:ind w:left="142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ab/>
              <w:t xml:space="preserve">Должна быть встроенная </w:t>
            </w:r>
            <w:proofErr w:type="gramStart"/>
            <w:r>
              <w:rPr>
                <w:sz w:val="18"/>
                <w:szCs w:val="20"/>
              </w:rPr>
              <w:t>в</w:t>
            </w:r>
            <w:proofErr w:type="gramEnd"/>
            <w:r>
              <w:rPr>
                <w:sz w:val="18"/>
                <w:szCs w:val="20"/>
              </w:rPr>
              <w:t xml:space="preserve"> </w:t>
            </w:r>
            <w:proofErr w:type="gramStart"/>
            <w:r>
              <w:rPr>
                <w:sz w:val="18"/>
                <w:szCs w:val="20"/>
              </w:rPr>
              <w:t>ПО</w:t>
            </w:r>
            <w:proofErr w:type="gramEnd"/>
            <w:r>
              <w:rPr>
                <w:sz w:val="18"/>
                <w:szCs w:val="20"/>
              </w:rPr>
              <w:t xml:space="preserve"> функция распознавания фигур и рукописного текста русского, английского языков. При использовании функции распознавания рукописного текста, ПО должно предлагать возможность выбора нескольких вариантов для замены распознанного слова;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наличие</w:t>
            </w:r>
          </w:p>
          <w:p w:rsidR="00A0415A" w:rsidRDefault="00A0415A">
            <w:pPr>
              <w:ind w:left="142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ab/>
              <w:t xml:space="preserve">ПО должно предусматривать возможность запуска любых установленных на ПК сторонних приложений из интерфейса ПО; 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наличие</w:t>
            </w:r>
          </w:p>
          <w:p w:rsidR="00A0415A" w:rsidRDefault="00A0415A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ab/>
              <w:t>ПО должно содержать инструмент рисования стандартных геометрических фигур (должно быть не менее 40 фигур и линий). Инструмент должен позволять редактировать точки фигуры для точного изменения размеров и форм, возможность смены цвета заливки и границы фигуры, возможность менять толщину границы линии, возможность дублирования объектов, настройки прозрачности объекта, возможность перемещения объекта на другой слой;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 xml:space="preserve">наличие                                                  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5A" w:rsidRDefault="00A041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5A" w:rsidRDefault="00A041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5A" w:rsidRDefault="00A0415A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199800</w:t>
            </w:r>
          </w:p>
        </w:tc>
      </w:tr>
    </w:tbl>
    <w:p w:rsidR="00A0415A" w:rsidRDefault="00A0415A" w:rsidP="00A0415A">
      <w:pPr>
        <w:jc w:val="both"/>
      </w:pPr>
    </w:p>
    <w:p w:rsidR="00A0415A" w:rsidRDefault="00A0415A" w:rsidP="00A0415A">
      <w:pPr>
        <w:autoSpaceDE w:val="0"/>
        <w:autoSpaceDN w:val="0"/>
        <w:adjustRightInd w:val="0"/>
        <w:jc w:val="both"/>
      </w:pPr>
      <w:r>
        <w:rPr>
          <w:b/>
        </w:rPr>
        <w:t xml:space="preserve">7. </w:t>
      </w:r>
      <w:r w:rsidR="00BA0A85">
        <w:rPr>
          <w:b/>
        </w:rPr>
        <w:t xml:space="preserve">Изменения </w:t>
      </w:r>
      <w:r>
        <w:rPr>
          <w:b/>
        </w:rPr>
        <w:t>Част</w:t>
      </w:r>
      <w:r w:rsidR="00BA0A85">
        <w:rPr>
          <w:b/>
        </w:rPr>
        <w:t>и</w:t>
      </w:r>
      <w:r>
        <w:rPr>
          <w:b/>
        </w:rPr>
        <w:t xml:space="preserve"> </w:t>
      </w:r>
      <w:r>
        <w:rPr>
          <w:b/>
          <w:lang w:val="en-US"/>
        </w:rPr>
        <w:t>IV</w:t>
      </w:r>
      <w:r w:rsidR="00BA0A85">
        <w:rPr>
          <w:b/>
        </w:rPr>
        <w:t xml:space="preserve"> внесены следующие изменения</w:t>
      </w:r>
      <w:r>
        <w:t>:</w:t>
      </w:r>
    </w:p>
    <w:p w:rsidR="00A0415A" w:rsidRDefault="008565DD" w:rsidP="008565DD">
      <w:pPr>
        <w:autoSpaceDE w:val="0"/>
        <w:autoSpaceDN w:val="0"/>
        <w:adjustRightInd w:val="0"/>
        <w:ind w:left="437"/>
        <w:jc w:val="both"/>
      </w:pPr>
      <w:r>
        <w:t>7.1</w:t>
      </w:r>
      <w:r w:rsidR="00872B88">
        <w:t>.</w:t>
      </w:r>
      <w:r>
        <w:t xml:space="preserve"> </w:t>
      </w:r>
      <w:r w:rsidR="00BA0A85">
        <w:t>Н</w:t>
      </w:r>
      <w:r w:rsidR="001F3398">
        <w:t>аименовани</w:t>
      </w:r>
      <w:r w:rsidR="00BA0A85">
        <w:t>е</w:t>
      </w:r>
      <w:r w:rsidR="001F3398">
        <w:t xml:space="preserve"> Части IV </w:t>
      </w:r>
      <w:r w:rsidR="00A0415A">
        <w:t>изложить в следующей редакции:</w:t>
      </w:r>
    </w:p>
    <w:p w:rsidR="00A0415A" w:rsidRDefault="00A0415A" w:rsidP="00A0415A">
      <w:pPr>
        <w:tabs>
          <w:tab w:val="num" w:pos="426"/>
        </w:tabs>
        <w:autoSpaceDE w:val="0"/>
        <w:autoSpaceDN w:val="0"/>
        <w:adjustRightInd w:val="0"/>
        <w:ind w:left="426" w:firstLine="11"/>
        <w:jc w:val="both"/>
      </w:pPr>
      <w:r>
        <w:t>«IV. Обоснование начальной (максимальной) цены гражданско-правового договора на поставку офисной техники»</w:t>
      </w:r>
    </w:p>
    <w:p w:rsidR="00A0415A" w:rsidRDefault="008565DD" w:rsidP="008565DD">
      <w:pPr>
        <w:tabs>
          <w:tab w:val="num" w:pos="426"/>
        </w:tabs>
        <w:autoSpaceDE w:val="0"/>
        <w:autoSpaceDN w:val="0"/>
        <w:adjustRightInd w:val="0"/>
        <w:ind w:left="437"/>
        <w:jc w:val="both"/>
      </w:pPr>
      <w:r>
        <w:t>7.2.</w:t>
      </w:r>
      <w:r w:rsidR="00A0415A">
        <w:t xml:space="preserve"> Позицию 3 «Интерактивная доска» изложить в следующей редакции:</w:t>
      </w:r>
    </w:p>
    <w:tbl>
      <w:tblPr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2"/>
        <w:gridCol w:w="1785"/>
        <w:gridCol w:w="4464"/>
        <w:gridCol w:w="743"/>
        <w:gridCol w:w="1345"/>
        <w:gridCol w:w="1256"/>
      </w:tblGrid>
      <w:tr w:rsidR="00A0415A" w:rsidTr="00A0415A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5A" w:rsidRDefault="00A0415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36.63.25.112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Интерактивная доска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Доска прямой проекции, промышленно (серийно) выпускаемое изделие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Поверхность интерактивной доск</w:t>
            </w:r>
            <w:proofErr w:type="gramStart"/>
            <w:r>
              <w:rPr>
                <w:sz w:val="18"/>
                <w:szCs w:val="20"/>
              </w:rPr>
              <w:t>и-</w:t>
            </w:r>
            <w:proofErr w:type="gramEnd"/>
            <w:r>
              <w:rPr>
                <w:sz w:val="18"/>
                <w:szCs w:val="20"/>
              </w:rPr>
              <w:t xml:space="preserve"> матовая, твердая, прочная. 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Разрешение: не менее 4000х4000 на прикосновение;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Способ ввода: Должна позволять работать на ней интерактивным маркером и пальцем.</w:t>
            </w:r>
            <w:r>
              <w:rPr>
                <w:sz w:val="18"/>
                <w:szCs w:val="20"/>
              </w:rPr>
              <w:tab/>
            </w:r>
            <w:proofErr w:type="gramStart"/>
            <w:r>
              <w:rPr>
                <w:sz w:val="18"/>
                <w:szCs w:val="20"/>
              </w:rPr>
              <w:t>Маркер, обеспечивающий взаимодействие с доской: должен быть без батарейным, не должен требовать зарядки или замены элементов питания.</w:t>
            </w:r>
            <w:proofErr w:type="gramEnd"/>
            <w:r>
              <w:rPr>
                <w:sz w:val="18"/>
                <w:szCs w:val="20"/>
              </w:rPr>
              <w:t xml:space="preserve">                                                                                       Ширина доски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не менее 1870мм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Высота доски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не менее 1330мм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Ширина активной поверхности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не менее 1620мм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Высота активной поверхности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не менее 1175мм</w:t>
            </w:r>
          </w:p>
          <w:p w:rsidR="00A0415A" w:rsidRDefault="00A0415A">
            <w:pPr>
              <w:rPr>
                <w:sz w:val="18"/>
                <w:szCs w:val="20"/>
              </w:rPr>
            </w:pP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Принцип работы:  резистивная технология;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Поддерживаемое разрешение (при работе с проекторами): не менее  640х480 не более 1600х1200;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Обязательно наличие устройства, с помощью которого нажатием на одну кнопку можно запускать компьютер, доску и проектор                                           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ab/>
              <w:t xml:space="preserve">Доска должна обеспечивать работу с операционными системами;  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Источник питания: питание через USB-кабель 2.0 (поставляется в комплекте)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Кабель VGA на VGA (Вилка - Вилка) высокого разрешения, длина не менее </w:t>
            </w:r>
            <w:smartTag w:uri="urn:schemas-microsoft-com:office:smarttags" w:element="metricconverter">
              <w:smartTagPr>
                <w:attr w:name="ProductID" w:val="15,2 м"/>
              </w:smartTagPr>
              <w:r>
                <w:rPr>
                  <w:sz w:val="18"/>
                  <w:szCs w:val="20"/>
                </w:rPr>
                <w:t>15,2 м</w:t>
              </w:r>
            </w:smartTag>
            <w:r>
              <w:rPr>
                <w:sz w:val="18"/>
                <w:szCs w:val="20"/>
              </w:rPr>
              <w:t>, дополнительное экранирование в комплекте;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Интерфейс подключения доски к компьютеру USB</w:t>
            </w:r>
          </w:p>
          <w:p w:rsidR="00A0415A" w:rsidRDefault="00A041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Комплект поставки: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</w:p>
          <w:p w:rsidR="00A0415A" w:rsidRDefault="00A0415A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ab/>
              <w:t>Интерактивная доска;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 xml:space="preserve">                                      </w:t>
            </w:r>
            <w:proofErr w:type="spellStart"/>
            <w:r>
              <w:rPr>
                <w:sz w:val="18"/>
                <w:szCs w:val="20"/>
              </w:rPr>
              <w:t>Безбатарейные</w:t>
            </w:r>
            <w:proofErr w:type="spellEnd"/>
            <w:r>
              <w:rPr>
                <w:sz w:val="18"/>
                <w:szCs w:val="20"/>
              </w:rPr>
              <w:t xml:space="preserve"> маркеры для интерактивной доски - 4 </w:t>
            </w:r>
            <w:proofErr w:type="spellStart"/>
            <w:proofErr w:type="gramStart"/>
            <w:r>
              <w:rPr>
                <w:sz w:val="18"/>
                <w:szCs w:val="20"/>
              </w:rPr>
              <w:t>шт</w:t>
            </w:r>
            <w:proofErr w:type="spellEnd"/>
            <w:proofErr w:type="gramEnd"/>
            <w:r>
              <w:rPr>
                <w:sz w:val="18"/>
                <w:szCs w:val="20"/>
              </w:rPr>
              <w:t>; Лицензионное программное обеспечение для подготовки и проведения интерактивных уроков;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 xml:space="preserve">                                     CD диск с озвученной видео инструкцией по работе в ПО; Инструкция по работе в ПО - 1 брошюра в печатном виде на русском языке.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</w:p>
          <w:p w:rsidR="00A0415A" w:rsidRDefault="00A0415A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USB кабель подключения к ПК длиной -  не менее 3 м;</w:t>
            </w:r>
            <w:r>
              <w:rPr>
                <w:sz w:val="18"/>
                <w:szCs w:val="20"/>
              </w:rPr>
              <w:tab/>
            </w:r>
          </w:p>
          <w:p w:rsidR="00A0415A" w:rsidRDefault="00A0415A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Блок питания (при необходимости использования) Должна быть возможность создания надписей и комментариев поверх приложений, запускаемых на компьютере; добавление текстовых пометок к </w:t>
            </w:r>
            <w:proofErr w:type="spellStart"/>
            <w:r>
              <w:rPr>
                <w:sz w:val="18"/>
                <w:szCs w:val="20"/>
              </w:rPr>
              <w:t>Flash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Video</w:t>
            </w:r>
            <w:proofErr w:type="spellEnd"/>
            <w:r>
              <w:rPr>
                <w:sz w:val="18"/>
                <w:szCs w:val="20"/>
              </w:rPr>
              <w:t xml:space="preserve"> (.</w:t>
            </w:r>
            <w:proofErr w:type="spellStart"/>
            <w:r>
              <w:rPr>
                <w:sz w:val="18"/>
                <w:szCs w:val="20"/>
              </w:rPr>
              <w:t>swf</w:t>
            </w:r>
            <w:proofErr w:type="spellEnd"/>
            <w:r>
              <w:rPr>
                <w:sz w:val="18"/>
                <w:szCs w:val="20"/>
              </w:rPr>
              <w:t>, .</w:t>
            </w:r>
            <w:proofErr w:type="spellStart"/>
            <w:r>
              <w:rPr>
                <w:sz w:val="18"/>
                <w:szCs w:val="20"/>
              </w:rPr>
              <w:t>flv</w:t>
            </w:r>
            <w:proofErr w:type="spellEnd"/>
            <w:r>
              <w:rPr>
                <w:sz w:val="18"/>
                <w:szCs w:val="20"/>
              </w:rPr>
              <w:t>); вставка на страницы урока файлов  анимированной графики с возможностью нанесения поверх них пометок электронными чернилами;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наличие</w:t>
            </w:r>
          </w:p>
          <w:p w:rsidR="00A0415A" w:rsidRDefault="00A0415A">
            <w:pPr>
              <w:ind w:left="142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ab/>
              <w:t xml:space="preserve">Должна быть возможность делать пометки электронными чернилами поверх любого открытого компьютерного приложения с возможностью </w:t>
            </w:r>
            <w:r>
              <w:rPr>
                <w:sz w:val="18"/>
                <w:szCs w:val="20"/>
              </w:rPr>
              <w:lastRenderedPageBreak/>
              <w:t>настройки произвольного пользовательского цвета и степени прозрачности  маркера, и возможность стирания пометок электронным ластиком настраиваемого размера;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наличие</w:t>
            </w:r>
          </w:p>
          <w:p w:rsidR="00A0415A" w:rsidRDefault="00A0415A">
            <w:pPr>
              <w:ind w:left="142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ab/>
              <w:t xml:space="preserve">Должна быть встроенная </w:t>
            </w:r>
            <w:proofErr w:type="gramStart"/>
            <w:r>
              <w:rPr>
                <w:sz w:val="18"/>
                <w:szCs w:val="20"/>
              </w:rPr>
              <w:t>в</w:t>
            </w:r>
            <w:proofErr w:type="gramEnd"/>
            <w:r>
              <w:rPr>
                <w:sz w:val="18"/>
                <w:szCs w:val="20"/>
              </w:rPr>
              <w:t xml:space="preserve"> </w:t>
            </w:r>
            <w:proofErr w:type="gramStart"/>
            <w:r>
              <w:rPr>
                <w:sz w:val="18"/>
                <w:szCs w:val="20"/>
              </w:rPr>
              <w:t>ПО</w:t>
            </w:r>
            <w:proofErr w:type="gramEnd"/>
            <w:r>
              <w:rPr>
                <w:sz w:val="18"/>
                <w:szCs w:val="20"/>
              </w:rPr>
              <w:t xml:space="preserve"> функция распознавания фигур и рукописного текста русского, английского языков. При использовании функции распознавания рукописного текста, ПО должно предлагать возможность выбора нескольких вариантов для замены распознанного слова;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наличие</w:t>
            </w:r>
          </w:p>
          <w:p w:rsidR="00A0415A" w:rsidRDefault="00A0415A">
            <w:pPr>
              <w:ind w:left="142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ab/>
              <w:t xml:space="preserve">ПО должно предусматривать возможность запуска любых установленных на ПК сторонних приложений из интерфейса ПО; 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наличие</w:t>
            </w:r>
          </w:p>
          <w:p w:rsidR="00A0415A" w:rsidRDefault="00A0415A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ab/>
              <w:t>ПО должно содержать инструмент рисования стандартных геометрических фигур (должно быть не менее 40 фигур и линий). Инструмент должен позволять редактировать точки фигуры для точного изменения размеров и форм, возможность смены цвета заливки и границы фигуры, возможность менять толщину границы линии, возможность дублирования объектов, настройки прозрачности объекта, возможность перемещения объекта на другой слой;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 xml:space="preserve">наличие                                                  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5A" w:rsidRDefault="00A041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5A" w:rsidRDefault="00A041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5A" w:rsidRDefault="00A0415A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199800</w:t>
            </w:r>
          </w:p>
        </w:tc>
      </w:tr>
    </w:tbl>
    <w:p w:rsidR="00A0415A" w:rsidRDefault="00A0415A" w:rsidP="00A0415A">
      <w:pPr>
        <w:pStyle w:val="a7"/>
        <w:autoSpaceDE w:val="0"/>
        <w:autoSpaceDN w:val="0"/>
        <w:adjustRightInd w:val="0"/>
        <w:ind w:left="797"/>
        <w:jc w:val="both"/>
      </w:pPr>
      <w:r>
        <w:lastRenderedPageBreak/>
        <w:t xml:space="preserve"> </w:t>
      </w:r>
    </w:p>
    <w:p w:rsidR="00CA1622" w:rsidRPr="00645B50" w:rsidRDefault="00CA1622" w:rsidP="00444D13">
      <w:pPr>
        <w:jc w:val="both"/>
        <w:rPr>
          <w:bCs/>
        </w:rPr>
      </w:pPr>
    </w:p>
    <w:p w:rsidR="006F49E8" w:rsidRPr="006F49E8" w:rsidRDefault="006F49E8" w:rsidP="006F49E8">
      <w:pPr>
        <w:tabs>
          <w:tab w:val="num" w:pos="1440"/>
        </w:tabs>
        <w:autoSpaceDE w:val="0"/>
        <w:autoSpaceDN w:val="0"/>
        <w:adjustRightInd w:val="0"/>
        <w:ind w:left="720"/>
        <w:jc w:val="both"/>
      </w:pPr>
    </w:p>
    <w:p w:rsidR="003427B1" w:rsidRDefault="003427B1" w:rsidP="00642F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7B1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В.В. Погребняк </w:t>
      </w:r>
    </w:p>
    <w:p w:rsidR="006F49E8" w:rsidRDefault="006F49E8" w:rsidP="00642F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F49E8" w:rsidSect="00C26DC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67B4E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C774133"/>
    <w:multiLevelType w:val="multilevel"/>
    <w:tmpl w:val="E624B6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1800"/>
      </w:pPr>
      <w:rPr>
        <w:rFonts w:hint="default"/>
      </w:rPr>
    </w:lvl>
  </w:abstractNum>
  <w:abstractNum w:abstractNumId="2">
    <w:nsid w:val="23AC24A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3A38292A"/>
    <w:multiLevelType w:val="multilevel"/>
    <w:tmpl w:val="F0E2A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FB6097A"/>
    <w:multiLevelType w:val="multilevel"/>
    <w:tmpl w:val="BC26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740068F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75162FDA"/>
    <w:multiLevelType w:val="hybridMultilevel"/>
    <w:tmpl w:val="07D6F700"/>
    <w:lvl w:ilvl="0" w:tplc="FFFFFFFF">
      <w:start w:val="1"/>
      <w:numFmt w:val="decimal"/>
      <w:lvlText w:val="Форма %1."/>
      <w:lvlJc w:val="left"/>
      <w:pPr>
        <w:ind w:left="1080" w:hanging="360"/>
      </w:pPr>
      <w:rPr>
        <w:rFonts w:ascii="Times New Roman" w:hAnsi="Times New Roman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A2DF2"/>
    <w:rsid w:val="000412FB"/>
    <w:rsid w:val="00095B83"/>
    <w:rsid w:val="00096DEE"/>
    <w:rsid w:val="000A2DF2"/>
    <w:rsid w:val="000C1761"/>
    <w:rsid w:val="000F33F4"/>
    <w:rsid w:val="00110377"/>
    <w:rsid w:val="00112F55"/>
    <w:rsid w:val="001407B4"/>
    <w:rsid w:val="001517F6"/>
    <w:rsid w:val="00190866"/>
    <w:rsid w:val="001F3398"/>
    <w:rsid w:val="002668C9"/>
    <w:rsid w:val="00276851"/>
    <w:rsid w:val="0029785F"/>
    <w:rsid w:val="002A2E47"/>
    <w:rsid w:val="002D16D0"/>
    <w:rsid w:val="003427B1"/>
    <w:rsid w:val="0035164E"/>
    <w:rsid w:val="003559AF"/>
    <w:rsid w:val="003F2397"/>
    <w:rsid w:val="00414031"/>
    <w:rsid w:val="00440181"/>
    <w:rsid w:val="00443E09"/>
    <w:rsid w:val="00444D13"/>
    <w:rsid w:val="004C7D24"/>
    <w:rsid w:val="005471E0"/>
    <w:rsid w:val="00562066"/>
    <w:rsid w:val="00586B94"/>
    <w:rsid w:val="005E2D9D"/>
    <w:rsid w:val="005F1F76"/>
    <w:rsid w:val="00603973"/>
    <w:rsid w:val="00605018"/>
    <w:rsid w:val="00642FC0"/>
    <w:rsid w:val="006456A1"/>
    <w:rsid w:val="00645B50"/>
    <w:rsid w:val="006F1D2C"/>
    <w:rsid w:val="006F49E8"/>
    <w:rsid w:val="006F661F"/>
    <w:rsid w:val="007125A3"/>
    <w:rsid w:val="0074393C"/>
    <w:rsid w:val="00763A70"/>
    <w:rsid w:val="007669D7"/>
    <w:rsid w:val="0077523D"/>
    <w:rsid w:val="007803CE"/>
    <w:rsid w:val="00783B5A"/>
    <w:rsid w:val="007971DF"/>
    <w:rsid w:val="007E7DB2"/>
    <w:rsid w:val="00842F5C"/>
    <w:rsid w:val="008479CD"/>
    <w:rsid w:val="00854532"/>
    <w:rsid w:val="008565DD"/>
    <w:rsid w:val="00872B88"/>
    <w:rsid w:val="00881E94"/>
    <w:rsid w:val="0089427F"/>
    <w:rsid w:val="008B29D0"/>
    <w:rsid w:val="008B6D7D"/>
    <w:rsid w:val="00941147"/>
    <w:rsid w:val="00995AF7"/>
    <w:rsid w:val="009B6270"/>
    <w:rsid w:val="00A0415A"/>
    <w:rsid w:val="00A27214"/>
    <w:rsid w:val="00A66479"/>
    <w:rsid w:val="00A93C15"/>
    <w:rsid w:val="00AA1DFD"/>
    <w:rsid w:val="00AD0302"/>
    <w:rsid w:val="00B35980"/>
    <w:rsid w:val="00B637D4"/>
    <w:rsid w:val="00B96E13"/>
    <w:rsid w:val="00BA0A85"/>
    <w:rsid w:val="00BA75F1"/>
    <w:rsid w:val="00BF0523"/>
    <w:rsid w:val="00C111DC"/>
    <w:rsid w:val="00C26DC7"/>
    <w:rsid w:val="00C30A51"/>
    <w:rsid w:val="00C34F9B"/>
    <w:rsid w:val="00CA1622"/>
    <w:rsid w:val="00CD3799"/>
    <w:rsid w:val="00CE28CC"/>
    <w:rsid w:val="00D01D8B"/>
    <w:rsid w:val="00D80883"/>
    <w:rsid w:val="00D80991"/>
    <w:rsid w:val="00DC375B"/>
    <w:rsid w:val="00DC7294"/>
    <w:rsid w:val="00DD146D"/>
    <w:rsid w:val="00DD5677"/>
    <w:rsid w:val="00E070DC"/>
    <w:rsid w:val="00E273C7"/>
    <w:rsid w:val="00E35E86"/>
    <w:rsid w:val="00E90545"/>
    <w:rsid w:val="00EA01D7"/>
    <w:rsid w:val="00F24C89"/>
    <w:rsid w:val="00F771F6"/>
    <w:rsid w:val="00F84055"/>
    <w:rsid w:val="00FA5BCF"/>
    <w:rsid w:val="00FB2088"/>
    <w:rsid w:val="00FC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2D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F1F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Заголовок 1 Знак"/>
    <w:aliases w:val="Document Header1 Знак"/>
    <w:rsid w:val="005F1F76"/>
    <w:rPr>
      <w:rFonts w:cs="Times New Roman"/>
      <w:b/>
      <w:kern w:val="28"/>
      <w:sz w:val="36"/>
      <w:lang w:val="ru-RU" w:eastAsia="ru-RU" w:bidi="ar-SA"/>
    </w:rPr>
  </w:style>
  <w:style w:type="character" w:styleId="a4">
    <w:name w:val="annotation reference"/>
    <w:semiHidden/>
    <w:rsid w:val="000A2DF2"/>
    <w:rPr>
      <w:sz w:val="16"/>
      <w:szCs w:val="16"/>
    </w:rPr>
  </w:style>
  <w:style w:type="paragraph" w:styleId="a5">
    <w:name w:val="annotation text"/>
    <w:basedOn w:val="a"/>
    <w:semiHidden/>
    <w:rsid w:val="000A2DF2"/>
    <w:rPr>
      <w:sz w:val="20"/>
      <w:szCs w:val="20"/>
    </w:rPr>
  </w:style>
  <w:style w:type="paragraph" w:styleId="a6">
    <w:name w:val="annotation subject"/>
    <w:basedOn w:val="a5"/>
    <w:next w:val="a5"/>
    <w:semiHidden/>
    <w:rsid w:val="000A2DF2"/>
    <w:rPr>
      <w:b/>
      <w:bCs/>
    </w:rPr>
  </w:style>
  <w:style w:type="paragraph" w:styleId="a7">
    <w:name w:val="List Paragraph"/>
    <w:basedOn w:val="a"/>
    <w:uiPriority w:val="34"/>
    <w:qFormat/>
    <w:rsid w:val="00096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2D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Заголовок 1 Знак"/>
    <w:aliases w:val="Document Header1 Знак"/>
    <w:rPr>
      <w:rFonts w:cs="Times New Roman"/>
      <w:b/>
      <w:kern w:val="28"/>
      <w:sz w:val="36"/>
      <w:lang w:val="ru-RU" w:eastAsia="ru-RU" w:bidi="ar-SA"/>
    </w:rPr>
  </w:style>
  <w:style w:type="character" w:styleId="a4">
    <w:name w:val="annotation reference"/>
    <w:semiHidden/>
    <w:rsid w:val="000A2DF2"/>
    <w:rPr>
      <w:sz w:val="16"/>
      <w:szCs w:val="16"/>
    </w:rPr>
  </w:style>
  <w:style w:type="paragraph" w:styleId="a5">
    <w:name w:val="annotation text"/>
    <w:basedOn w:val="a"/>
    <w:semiHidden/>
    <w:rsid w:val="000A2DF2"/>
    <w:rPr>
      <w:sz w:val="20"/>
      <w:szCs w:val="20"/>
    </w:rPr>
  </w:style>
  <w:style w:type="paragraph" w:styleId="a6">
    <w:name w:val="annotation subject"/>
    <w:basedOn w:val="a5"/>
    <w:next w:val="a5"/>
    <w:semiHidden/>
    <w:rsid w:val="000A2DF2"/>
    <w:rPr>
      <w:b/>
      <w:bCs/>
    </w:rPr>
  </w:style>
  <w:style w:type="paragraph" w:styleId="a7">
    <w:name w:val="List Paragraph"/>
    <w:basedOn w:val="a"/>
    <w:uiPriority w:val="34"/>
    <w:qFormat/>
    <w:rsid w:val="00096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3E76-8BFA-41E3-906E-052D4A29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1522</Words>
  <Characters>11212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Manager>Храмкин А.А.</Manager>
  <Company>Институт госзакупок РАГС</Company>
  <LinksUpToDate>false</LinksUpToDate>
  <CharactersWithSpaces>12709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Воробьева О.М., Вдовина В.В., Волосатова А.В., Ермаков В.А.</dc:creator>
  <cp:lastModifiedBy>Zaharova</cp:lastModifiedBy>
  <cp:revision>13</cp:revision>
  <cp:lastPrinted>2014-09-24T11:03:00Z</cp:lastPrinted>
  <dcterms:created xsi:type="dcterms:W3CDTF">2014-09-24T10:06:00Z</dcterms:created>
  <dcterms:modified xsi:type="dcterms:W3CDTF">2014-09-24T11:09:00Z</dcterms:modified>
</cp:coreProperties>
</file>